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A811" w14:textId="69A403A7" w:rsidR="00186570" w:rsidRDefault="00C16996" w:rsidP="00C16996">
      <w:pPr>
        <w:jc w:val="right"/>
      </w:pPr>
      <w:r w:rsidRPr="00C06923">
        <w:rPr>
          <w:noProof/>
        </w:rPr>
        <w:drawing>
          <wp:inline distT="0" distB="0" distL="0" distR="0" wp14:anchorId="4628C266" wp14:editId="4F92DA69">
            <wp:extent cx="18764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D181A" w14:textId="2D247D33" w:rsidR="00C16996" w:rsidRPr="001E34F0" w:rsidRDefault="00C16996" w:rsidP="00C16996">
      <w:pPr>
        <w:jc w:val="right"/>
        <w:rPr>
          <w:b/>
          <w:bCs/>
          <w:sz w:val="20"/>
          <w:szCs w:val="20"/>
        </w:rPr>
      </w:pPr>
    </w:p>
    <w:p w14:paraId="6BE3EA70" w14:textId="30DDA57F" w:rsidR="00C16996" w:rsidRPr="002E71EF" w:rsidRDefault="00C16996" w:rsidP="00C16996">
      <w:pPr>
        <w:rPr>
          <w:rFonts w:ascii="Century Gothic" w:hAnsi="Century Gothic"/>
          <w:b/>
          <w:bCs/>
          <w:sz w:val="24"/>
          <w:szCs w:val="24"/>
        </w:rPr>
      </w:pPr>
      <w:r w:rsidRPr="002E71EF">
        <w:rPr>
          <w:rFonts w:ascii="Century Gothic" w:hAnsi="Century Gothic"/>
          <w:b/>
          <w:bCs/>
          <w:sz w:val="24"/>
          <w:szCs w:val="24"/>
        </w:rPr>
        <w:t>ARC Technical and Communication Resource List</w:t>
      </w:r>
    </w:p>
    <w:p w14:paraId="4222C1E4" w14:textId="77777777" w:rsidR="00C16996" w:rsidRPr="002E71EF" w:rsidRDefault="00C16996" w:rsidP="00C169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3"/>
        <w:gridCol w:w="6293"/>
      </w:tblGrid>
      <w:tr w:rsidR="002E71EF" w:rsidRPr="002E71EF" w14:paraId="080D6153" w14:textId="77777777" w:rsidTr="002E71EF">
        <w:tc>
          <w:tcPr>
            <w:tcW w:w="2723" w:type="dxa"/>
            <w:shd w:val="clear" w:color="auto" w:fill="auto"/>
          </w:tcPr>
          <w:p w14:paraId="64499D41" w14:textId="77777777" w:rsidR="002E71EF" w:rsidRPr="002E71EF" w:rsidRDefault="002E71EF" w:rsidP="002E71E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71EF">
              <w:rPr>
                <w:rFonts w:ascii="Century Gothic" w:hAnsi="Century Gothic"/>
                <w:b/>
                <w:bCs/>
                <w:sz w:val="20"/>
                <w:szCs w:val="20"/>
              </w:rPr>
              <w:t>Material</w:t>
            </w:r>
          </w:p>
        </w:tc>
        <w:tc>
          <w:tcPr>
            <w:tcW w:w="6293" w:type="dxa"/>
          </w:tcPr>
          <w:p w14:paraId="7722AB2A" w14:textId="77777777" w:rsidR="002E71EF" w:rsidRPr="002E71EF" w:rsidRDefault="002E71EF" w:rsidP="002E71E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71EF">
              <w:rPr>
                <w:rFonts w:ascii="Century Gothic" w:hAnsi="Century Gothic"/>
                <w:b/>
                <w:bCs/>
                <w:sz w:val="20"/>
                <w:szCs w:val="20"/>
              </w:rPr>
              <w:t>Download link</w:t>
            </w:r>
          </w:p>
        </w:tc>
      </w:tr>
      <w:tr w:rsidR="002E71EF" w:rsidRPr="002E71EF" w14:paraId="1CC6B10F" w14:textId="77777777" w:rsidTr="0030063A">
        <w:tc>
          <w:tcPr>
            <w:tcW w:w="2723" w:type="dxa"/>
          </w:tcPr>
          <w:p w14:paraId="045B5265" w14:textId="77777777" w:rsidR="002E71EF" w:rsidRPr="002E71EF" w:rsidRDefault="002E71EF" w:rsidP="002E71EF">
            <w:pPr>
              <w:rPr>
                <w:rFonts w:ascii="Century Gothic" w:hAnsi="Century Gothic"/>
                <w:sz w:val="20"/>
                <w:szCs w:val="20"/>
              </w:rPr>
            </w:pPr>
            <w:r w:rsidRPr="002E71EF">
              <w:rPr>
                <w:rFonts w:ascii="Century Gothic" w:hAnsi="Century Gothic"/>
                <w:sz w:val="20"/>
                <w:szCs w:val="20"/>
              </w:rPr>
              <w:t>Quarterly Cool Change newsletter</w:t>
            </w:r>
          </w:p>
        </w:tc>
        <w:tc>
          <w:tcPr>
            <w:tcW w:w="6293" w:type="dxa"/>
          </w:tcPr>
          <w:p w14:paraId="3E74AABC" w14:textId="77777777" w:rsidR="002E71EF" w:rsidRPr="002E71EF" w:rsidRDefault="002E71EF" w:rsidP="002E71EF">
            <w:pPr>
              <w:rPr>
                <w:rFonts w:ascii="Century Gothic" w:hAnsi="Century Gothic"/>
                <w:sz w:val="20"/>
                <w:szCs w:val="20"/>
              </w:rPr>
            </w:pPr>
            <w:r w:rsidRPr="002E71EF">
              <w:rPr>
                <w:rFonts w:ascii="Century Gothic" w:hAnsi="Century Gothic"/>
                <w:sz w:val="20"/>
                <w:szCs w:val="20"/>
              </w:rPr>
              <w:t>https://www.arctick.org/information/coolchange-newsletter/</w:t>
            </w:r>
          </w:p>
        </w:tc>
      </w:tr>
      <w:tr w:rsidR="002E71EF" w:rsidRPr="002E71EF" w14:paraId="5372FDD5" w14:textId="77777777" w:rsidTr="0030063A">
        <w:tc>
          <w:tcPr>
            <w:tcW w:w="2723" w:type="dxa"/>
          </w:tcPr>
          <w:p w14:paraId="0D836039" w14:textId="77777777" w:rsidR="002E71EF" w:rsidRPr="002E71EF" w:rsidRDefault="002E71EF" w:rsidP="002E71EF">
            <w:pPr>
              <w:rPr>
                <w:rFonts w:ascii="Century Gothic" w:hAnsi="Century Gothic"/>
                <w:sz w:val="20"/>
                <w:szCs w:val="20"/>
              </w:rPr>
            </w:pPr>
            <w:r w:rsidRPr="002E71EF">
              <w:rPr>
                <w:rFonts w:ascii="Century Gothic" w:hAnsi="Century Gothic"/>
                <w:sz w:val="20"/>
                <w:szCs w:val="20"/>
              </w:rPr>
              <w:t>Fact sheets</w:t>
            </w:r>
          </w:p>
        </w:tc>
        <w:tc>
          <w:tcPr>
            <w:tcW w:w="6293" w:type="dxa"/>
          </w:tcPr>
          <w:p w14:paraId="040F2109" w14:textId="77777777" w:rsidR="002E71EF" w:rsidRPr="002E71EF" w:rsidRDefault="002E71EF" w:rsidP="002E71EF">
            <w:pPr>
              <w:rPr>
                <w:rFonts w:ascii="Century Gothic" w:hAnsi="Century Gothic"/>
                <w:sz w:val="20"/>
                <w:szCs w:val="20"/>
              </w:rPr>
            </w:pPr>
            <w:r w:rsidRPr="002E71EF">
              <w:rPr>
                <w:rFonts w:ascii="Century Gothic" w:hAnsi="Century Gothic"/>
                <w:sz w:val="20"/>
                <w:szCs w:val="20"/>
              </w:rPr>
              <w:t xml:space="preserve">https://www.arctick.org/information/fact-sheets/ </w:t>
            </w:r>
          </w:p>
        </w:tc>
      </w:tr>
      <w:tr w:rsidR="002E71EF" w:rsidRPr="002E71EF" w14:paraId="4710D43E" w14:textId="77777777" w:rsidTr="0030063A">
        <w:tc>
          <w:tcPr>
            <w:tcW w:w="2723" w:type="dxa"/>
          </w:tcPr>
          <w:p w14:paraId="7D80AA9E" w14:textId="77777777" w:rsidR="002E71EF" w:rsidRPr="002E71EF" w:rsidRDefault="002E71EF" w:rsidP="002E71EF">
            <w:pPr>
              <w:rPr>
                <w:rFonts w:ascii="Century Gothic" w:hAnsi="Century Gothic"/>
                <w:sz w:val="20"/>
                <w:szCs w:val="20"/>
              </w:rPr>
            </w:pPr>
            <w:r w:rsidRPr="002E71EF">
              <w:rPr>
                <w:rFonts w:ascii="Century Gothic" w:hAnsi="Century Gothic"/>
                <w:sz w:val="20"/>
                <w:szCs w:val="20"/>
              </w:rPr>
              <w:t>Free promotional materials</w:t>
            </w:r>
          </w:p>
        </w:tc>
        <w:tc>
          <w:tcPr>
            <w:tcW w:w="6293" w:type="dxa"/>
          </w:tcPr>
          <w:p w14:paraId="4C1E7239" w14:textId="77777777" w:rsidR="002E71EF" w:rsidRPr="002E71EF" w:rsidRDefault="002E71EF" w:rsidP="002E71EF">
            <w:pPr>
              <w:rPr>
                <w:rFonts w:ascii="Century Gothic" w:hAnsi="Century Gothic"/>
                <w:sz w:val="20"/>
                <w:szCs w:val="20"/>
              </w:rPr>
            </w:pPr>
            <w:r w:rsidRPr="002E71EF">
              <w:rPr>
                <w:rFonts w:ascii="Century Gothic" w:hAnsi="Century Gothic"/>
                <w:sz w:val="20"/>
                <w:szCs w:val="20"/>
              </w:rPr>
              <w:t xml:space="preserve">https://www.arctick.org/information/promotional-material/ </w:t>
            </w:r>
          </w:p>
        </w:tc>
      </w:tr>
      <w:tr w:rsidR="002E71EF" w:rsidRPr="002E71EF" w14:paraId="22EA73D2" w14:textId="77777777" w:rsidTr="0030063A">
        <w:tc>
          <w:tcPr>
            <w:tcW w:w="2723" w:type="dxa"/>
          </w:tcPr>
          <w:p w14:paraId="6BAB18B3" w14:textId="77777777" w:rsidR="002E71EF" w:rsidRPr="002E71EF" w:rsidRDefault="002E71EF" w:rsidP="002E71EF">
            <w:pPr>
              <w:rPr>
                <w:rFonts w:ascii="Century Gothic" w:hAnsi="Century Gothic"/>
                <w:sz w:val="20"/>
                <w:szCs w:val="20"/>
              </w:rPr>
            </w:pPr>
            <w:r w:rsidRPr="002E71EF">
              <w:rPr>
                <w:rFonts w:ascii="Century Gothic" w:hAnsi="Century Gothic"/>
                <w:sz w:val="20"/>
                <w:szCs w:val="20"/>
              </w:rPr>
              <w:t>Frequently asked questions</w:t>
            </w:r>
          </w:p>
        </w:tc>
        <w:tc>
          <w:tcPr>
            <w:tcW w:w="6293" w:type="dxa"/>
          </w:tcPr>
          <w:p w14:paraId="1DDF847D" w14:textId="77777777" w:rsidR="002E71EF" w:rsidRPr="002E71EF" w:rsidRDefault="002E71EF" w:rsidP="002E71EF">
            <w:pPr>
              <w:rPr>
                <w:rFonts w:ascii="Century Gothic" w:hAnsi="Century Gothic"/>
                <w:sz w:val="20"/>
                <w:szCs w:val="20"/>
              </w:rPr>
            </w:pPr>
            <w:r w:rsidRPr="002E71EF">
              <w:rPr>
                <w:rFonts w:ascii="Century Gothic" w:hAnsi="Century Gothic"/>
                <w:sz w:val="20"/>
                <w:szCs w:val="20"/>
              </w:rPr>
              <w:t>https://www.arctick.org/information/faqs/</w:t>
            </w:r>
          </w:p>
        </w:tc>
      </w:tr>
      <w:tr w:rsidR="002E71EF" w:rsidRPr="002E71EF" w14:paraId="307A4FDC" w14:textId="77777777" w:rsidTr="0030063A">
        <w:tc>
          <w:tcPr>
            <w:tcW w:w="2723" w:type="dxa"/>
          </w:tcPr>
          <w:p w14:paraId="176A12E9" w14:textId="77777777" w:rsidR="002E71EF" w:rsidRPr="002E71EF" w:rsidRDefault="002E71EF" w:rsidP="002E71EF">
            <w:pPr>
              <w:rPr>
                <w:rFonts w:ascii="Century Gothic" w:hAnsi="Century Gothic"/>
                <w:sz w:val="20"/>
                <w:szCs w:val="20"/>
              </w:rPr>
            </w:pPr>
            <w:r w:rsidRPr="002E71EF">
              <w:rPr>
                <w:rFonts w:ascii="Century Gothic" w:hAnsi="Century Gothic"/>
                <w:sz w:val="20"/>
                <w:szCs w:val="20"/>
              </w:rPr>
              <w:t>Business and licence check directory</w:t>
            </w:r>
          </w:p>
        </w:tc>
        <w:tc>
          <w:tcPr>
            <w:tcW w:w="6293" w:type="dxa"/>
          </w:tcPr>
          <w:p w14:paraId="5B644365" w14:textId="77777777" w:rsidR="002E71EF" w:rsidRPr="002E71EF" w:rsidRDefault="002E71EF" w:rsidP="002E71EF">
            <w:pPr>
              <w:rPr>
                <w:rFonts w:ascii="Century Gothic" w:hAnsi="Century Gothic"/>
                <w:sz w:val="20"/>
                <w:szCs w:val="20"/>
              </w:rPr>
            </w:pPr>
            <w:r w:rsidRPr="002E71EF">
              <w:rPr>
                <w:rFonts w:ascii="Century Gothic" w:hAnsi="Century Gothic"/>
                <w:sz w:val="20"/>
                <w:szCs w:val="20"/>
              </w:rPr>
              <w:t>https://www.lookforthetick.com.au/</w:t>
            </w:r>
          </w:p>
        </w:tc>
      </w:tr>
      <w:tr w:rsidR="002E71EF" w:rsidRPr="002E71EF" w14:paraId="714FC351" w14:textId="77777777" w:rsidTr="0030063A">
        <w:tc>
          <w:tcPr>
            <w:tcW w:w="2723" w:type="dxa"/>
          </w:tcPr>
          <w:p w14:paraId="5F56806A" w14:textId="77777777" w:rsidR="002E71EF" w:rsidRPr="002E71EF" w:rsidRDefault="002E71EF" w:rsidP="002E71EF">
            <w:pPr>
              <w:rPr>
                <w:rFonts w:ascii="Century Gothic" w:hAnsi="Century Gothic"/>
                <w:sz w:val="20"/>
                <w:szCs w:val="20"/>
              </w:rPr>
            </w:pPr>
            <w:r w:rsidRPr="002E71EF">
              <w:rPr>
                <w:rFonts w:ascii="Century Gothic" w:hAnsi="Century Gothic"/>
                <w:sz w:val="20"/>
                <w:szCs w:val="20"/>
              </w:rPr>
              <w:t>Emerging Automotive Refrigerants</w:t>
            </w:r>
          </w:p>
        </w:tc>
        <w:tc>
          <w:tcPr>
            <w:tcW w:w="6293" w:type="dxa"/>
          </w:tcPr>
          <w:p w14:paraId="14894604" w14:textId="12241875" w:rsidR="002E71EF" w:rsidRPr="002E71EF" w:rsidRDefault="002E71EF" w:rsidP="002E71EF">
            <w:pPr>
              <w:rPr>
                <w:rFonts w:ascii="Century Gothic" w:hAnsi="Century Gothic"/>
                <w:sz w:val="20"/>
                <w:szCs w:val="20"/>
              </w:rPr>
            </w:pPr>
            <w:r w:rsidRPr="002E71EF">
              <w:rPr>
                <w:rFonts w:ascii="Century Gothic" w:hAnsi="Century Gothic"/>
                <w:sz w:val="20"/>
                <w:szCs w:val="20"/>
              </w:rPr>
              <w:t xml:space="preserve">https://www.arctick.org/information/autogas/ </w:t>
            </w:r>
          </w:p>
        </w:tc>
      </w:tr>
      <w:tr w:rsidR="002E71EF" w:rsidRPr="002E71EF" w14:paraId="0258A8B4" w14:textId="77777777" w:rsidTr="0030063A">
        <w:tc>
          <w:tcPr>
            <w:tcW w:w="2723" w:type="dxa"/>
          </w:tcPr>
          <w:p w14:paraId="1C04FFA7" w14:textId="77777777" w:rsidR="002E71EF" w:rsidRPr="002E71EF" w:rsidRDefault="002E71EF" w:rsidP="002E71EF">
            <w:pPr>
              <w:rPr>
                <w:rFonts w:ascii="Century Gothic" w:hAnsi="Century Gothic"/>
                <w:sz w:val="20"/>
                <w:szCs w:val="20"/>
              </w:rPr>
            </w:pPr>
            <w:r w:rsidRPr="002E71EF">
              <w:rPr>
                <w:rFonts w:ascii="Century Gothic" w:hAnsi="Century Gothic"/>
                <w:sz w:val="20"/>
                <w:szCs w:val="20"/>
              </w:rPr>
              <w:t>Legislation &amp; regulation</w:t>
            </w:r>
          </w:p>
        </w:tc>
        <w:tc>
          <w:tcPr>
            <w:tcW w:w="6293" w:type="dxa"/>
          </w:tcPr>
          <w:p w14:paraId="06D05BA6" w14:textId="3D8BBB07" w:rsidR="002E71EF" w:rsidRPr="002E71EF" w:rsidRDefault="002E71EF" w:rsidP="002E71EF">
            <w:pPr>
              <w:rPr>
                <w:rFonts w:ascii="Century Gothic" w:hAnsi="Century Gothic"/>
                <w:sz w:val="20"/>
                <w:szCs w:val="20"/>
              </w:rPr>
            </w:pPr>
            <w:r w:rsidRPr="002E71EF">
              <w:rPr>
                <w:rFonts w:ascii="Century Gothic" w:hAnsi="Century Gothic"/>
                <w:sz w:val="20"/>
                <w:szCs w:val="20"/>
              </w:rPr>
              <w:t xml:space="preserve">https://www.arctick.org/information/legislation-regulation/ </w:t>
            </w:r>
          </w:p>
        </w:tc>
      </w:tr>
      <w:tr w:rsidR="002E71EF" w:rsidRPr="002E71EF" w14:paraId="30798087" w14:textId="77777777" w:rsidTr="0030063A">
        <w:tc>
          <w:tcPr>
            <w:tcW w:w="2723" w:type="dxa"/>
          </w:tcPr>
          <w:p w14:paraId="1E4CBA1D" w14:textId="77777777" w:rsidR="002E71EF" w:rsidRPr="002E71EF" w:rsidRDefault="002E71EF" w:rsidP="002E71EF">
            <w:pPr>
              <w:rPr>
                <w:rFonts w:ascii="Century Gothic" w:hAnsi="Century Gothic"/>
                <w:sz w:val="20"/>
                <w:szCs w:val="20"/>
              </w:rPr>
            </w:pPr>
            <w:r w:rsidRPr="002E71EF">
              <w:rPr>
                <w:rFonts w:ascii="Century Gothic" w:hAnsi="Century Gothic"/>
                <w:sz w:val="20"/>
                <w:szCs w:val="20"/>
              </w:rPr>
              <w:t>Mining Industry information</w:t>
            </w:r>
          </w:p>
        </w:tc>
        <w:tc>
          <w:tcPr>
            <w:tcW w:w="6293" w:type="dxa"/>
          </w:tcPr>
          <w:p w14:paraId="008CB146" w14:textId="01B48F65" w:rsidR="002E71EF" w:rsidRPr="002E71EF" w:rsidRDefault="002E71EF" w:rsidP="002E71EF">
            <w:pPr>
              <w:rPr>
                <w:rFonts w:ascii="Century Gothic" w:hAnsi="Century Gothic"/>
                <w:sz w:val="20"/>
                <w:szCs w:val="20"/>
              </w:rPr>
            </w:pPr>
            <w:r w:rsidRPr="002E71EF">
              <w:rPr>
                <w:rFonts w:ascii="Century Gothic" w:hAnsi="Century Gothic"/>
                <w:sz w:val="20"/>
                <w:szCs w:val="20"/>
              </w:rPr>
              <w:t xml:space="preserve">https://www.arctick.org/information/mining/ </w:t>
            </w:r>
          </w:p>
        </w:tc>
      </w:tr>
      <w:tr w:rsidR="002E71EF" w:rsidRPr="002E71EF" w14:paraId="4E4A2457" w14:textId="77777777" w:rsidTr="0030063A">
        <w:tc>
          <w:tcPr>
            <w:tcW w:w="2723" w:type="dxa"/>
          </w:tcPr>
          <w:p w14:paraId="40449A6E" w14:textId="77777777" w:rsidR="002E71EF" w:rsidRPr="002E71EF" w:rsidRDefault="002E71EF" w:rsidP="002E71EF">
            <w:pPr>
              <w:rPr>
                <w:rFonts w:ascii="Century Gothic" w:hAnsi="Century Gothic"/>
                <w:sz w:val="20"/>
                <w:szCs w:val="20"/>
              </w:rPr>
            </w:pPr>
            <w:r w:rsidRPr="002E71EF">
              <w:rPr>
                <w:rFonts w:ascii="Century Gothic" w:hAnsi="Century Gothic"/>
                <w:sz w:val="20"/>
                <w:szCs w:val="20"/>
              </w:rPr>
              <w:t>Automotive Codes of Practice</w:t>
            </w:r>
          </w:p>
        </w:tc>
        <w:tc>
          <w:tcPr>
            <w:tcW w:w="6293" w:type="dxa"/>
          </w:tcPr>
          <w:p w14:paraId="22E535B5" w14:textId="0FF98E12" w:rsidR="002E71EF" w:rsidRPr="002E71EF" w:rsidRDefault="002E71EF" w:rsidP="002E71EF">
            <w:pPr>
              <w:rPr>
                <w:rFonts w:ascii="Century Gothic" w:hAnsi="Century Gothic"/>
                <w:sz w:val="20"/>
                <w:szCs w:val="20"/>
              </w:rPr>
            </w:pPr>
            <w:r w:rsidRPr="002E71EF">
              <w:rPr>
                <w:rFonts w:ascii="Century Gothic" w:hAnsi="Century Gothic"/>
                <w:sz w:val="20"/>
                <w:szCs w:val="20"/>
              </w:rPr>
              <w:t xml:space="preserve">https://www.arctick.org/media/1033/automotive_rac_cop.pdf </w:t>
            </w:r>
          </w:p>
        </w:tc>
      </w:tr>
      <w:tr w:rsidR="002E71EF" w:rsidRPr="002E71EF" w14:paraId="16E77034" w14:textId="77777777" w:rsidTr="0030063A">
        <w:tc>
          <w:tcPr>
            <w:tcW w:w="2723" w:type="dxa"/>
          </w:tcPr>
          <w:p w14:paraId="0D60F14E" w14:textId="77777777" w:rsidR="002E71EF" w:rsidRPr="002E71EF" w:rsidRDefault="002E71EF" w:rsidP="002E71EF">
            <w:pPr>
              <w:rPr>
                <w:rFonts w:ascii="Century Gothic" w:hAnsi="Century Gothic"/>
                <w:sz w:val="20"/>
                <w:szCs w:val="20"/>
              </w:rPr>
            </w:pPr>
            <w:r w:rsidRPr="002E71EF">
              <w:rPr>
                <w:rFonts w:ascii="Century Gothic" w:hAnsi="Century Gothic"/>
                <w:sz w:val="20"/>
                <w:szCs w:val="20"/>
              </w:rPr>
              <w:t xml:space="preserve">Types of Licences, </w:t>
            </w:r>
          </w:p>
          <w:p w14:paraId="5B15ECB0" w14:textId="77777777" w:rsidR="002E71EF" w:rsidRPr="002E71EF" w:rsidRDefault="002E71EF" w:rsidP="002E71EF">
            <w:pPr>
              <w:rPr>
                <w:rFonts w:ascii="Century Gothic" w:hAnsi="Century Gothic"/>
                <w:sz w:val="20"/>
                <w:szCs w:val="20"/>
              </w:rPr>
            </w:pPr>
            <w:r w:rsidRPr="002E71EF">
              <w:rPr>
                <w:rFonts w:ascii="Century Gothic" w:hAnsi="Century Gothic"/>
                <w:sz w:val="20"/>
                <w:szCs w:val="20"/>
              </w:rPr>
              <w:t>This includes the details of the required qualifications and units for each licence</w:t>
            </w:r>
          </w:p>
        </w:tc>
        <w:tc>
          <w:tcPr>
            <w:tcW w:w="6293" w:type="dxa"/>
          </w:tcPr>
          <w:p w14:paraId="73261458" w14:textId="05AC6DFB" w:rsidR="002E71EF" w:rsidRPr="002E71EF" w:rsidRDefault="002E71EF" w:rsidP="002E71EF">
            <w:pPr>
              <w:rPr>
                <w:rFonts w:ascii="Century Gothic" w:hAnsi="Century Gothic"/>
                <w:sz w:val="20"/>
                <w:szCs w:val="20"/>
              </w:rPr>
            </w:pPr>
            <w:r w:rsidRPr="002E71EF">
              <w:rPr>
                <w:rFonts w:ascii="Century Gothic" w:hAnsi="Century Gothic"/>
                <w:sz w:val="20"/>
                <w:szCs w:val="20"/>
              </w:rPr>
              <w:t xml:space="preserve">https://www.arctick.org/refrigerant-handling-licence/licence-types/ </w:t>
            </w:r>
          </w:p>
        </w:tc>
      </w:tr>
      <w:tr w:rsidR="002E71EF" w:rsidRPr="002E71EF" w14:paraId="1979197F" w14:textId="77777777" w:rsidTr="0030063A">
        <w:tc>
          <w:tcPr>
            <w:tcW w:w="2723" w:type="dxa"/>
          </w:tcPr>
          <w:p w14:paraId="47C834A9" w14:textId="77777777" w:rsidR="002E71EF" w:rsidRPr="002E71EF" w:rsidRDefault="002E71EF" w:rsidP="002E71E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7" w:tooltip="Auto Gas Wall Chart.pdf" w:history="1">
              <w:r w:rsidRPr="002E71EF">
                <w:rPr>
                  <w:rStyle w:val="Hyperlink"/>
                  <w:rFonts w:ascii="Century Gothic" w:hAnsi="Century Gothic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R1234yf and R744 educational wall chart</w:t>
              </w:r>
            </w:hyperlink>
          </w:p>
        </w:tc>
        <w:tc>
          <w:tcPr>
            <w:tcW w:w="6293" w:type="dxa"/>
          </w:tcPr>
          <w:p w14:paraId="669912F4" w14:textId="7564820B" w:rsidR="002E71EF" w:rsidRPr="002E71EF" w:rsidRDefault="002E71EF" w:rsidP="002E71E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E71EF">
              <w:rPr>
                <w:rFonts w:ascii="Century Gothic" w:hAnsi="Century Gothic"/>
                <w:sz w:val="20"/>
                <w:szCs w:val="20"/>
              </w:rPr>
              <w:t>https://www.arcltd.org.au/media/1073/auto-gas-wall-chart.pdf</w:t>
            </w:r>
            <w:r w:rsidRPr="002E71E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E71EF" w:rsidRPr="002E71EF" w14:paraId="772DDE2B" w14:textId="77777777" w:rsidTr="0030063A">
        <w:tc>
          <w:tcPr>
            <w:tcW w:w="2723" w:type="dxa"/>
          </w:tcPr>
          <w:p w14:paraId="55D3E478" w14:textId="77777777" w:rsidR="002E71EF" w:rsidRPr="002E71EF" w:rsidRDefault="002E71EF" w:rsidP="002E71E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8" w:tooltip="Auto Gas Booklet.pdf" w:history="1">
              <w:r w:rsidRPr="002E71EF">
                <w:rPr>
                  <w:rStyle w:val="Hyperlink"/>
                  <w:rFonts w:ascii="Century Gothic" w:hAnsi="Century Gothic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R1234yf and R744 information booklet</w:t>
              </w:r>
            </w:hyperlink>
          </w:p>
        </w:tc>
        <w:tc>
          <w:tcPr>
            <w:tcW w:w="6293" w:type="dxa"/>
          </w:tcPr>
          <w:p w14:paraId="3CF0A670" w14:textId="76F238AC" w:rsidR="002E71EF" w:rsidRPr="002E71EF" w:rsidRDefault="002E71EF" w:rsidP="002E71E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E71EF">
              <w:rPr>
                <w:rFonts w:ascii="Century Gothic" w:hAnsi="Century Gothic"/>
                <w:sz w:val="20"/>
                <w:szCs w:val="20"/>
              </w:rPr>
              <w:t>https://www.arcltd.org.au/media/1074/auto-gas-booklet.pdf</w:t>
            </w:r>
            <w:r w:rsidRPr="002E71E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E71EF" w:rsidRPr="002E71EF" w14:paraId="793B846D" w14:textId="77777777" w:rsidTr="0030063A">
        <w:tc>
          <w:tcPr>
            <w:tcW w:w="2723" w:type="dxa"/>
          </w:tcPr>
          <w:p w14:paraId="35B0FC67" w14:textId="77777777" w:rsidR="002E71EF" w:rsidRPr="002E71EF" w:rsidRDefault="002E71EF" w:rsidP="002E71E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E71E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R1234yf and R744 safety service stickers</w:t>
            </w:r>
          </w:p>
        </w:tc>
        <w:tc>
          <w:tcPr>
            <w:tcW w:w="6293" w:type="dxa"/>
          </w:tcPr>
          <w:p w14:paraId="61CFBABB" w14:textId="03157B64" w:rsidR="002E71EF" w:rsidRPr="002E71EF" w:rsidRDefault="002E71EF" w:rsidP="002E71E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E71EF">
              <w:rPr>
                <w:rFonts w:ascii="Century Gothic" w:hAnsi="Century Gothic"/>
                <w:sz w:val="20"/>
                <w:szCs w:val="20"/>
              </w:rPr>
              <w:t>https://www.arcltd.org.au/media/1072/auto-gas-safety-stickers.pdf</w:t>
            </w:r>
            <w:r w:rsidRPr="002E71E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E71EF" w:rsidRPr="002E71EF" w14:paraId="68A806E6" w14:textId="77777777" w:rsidTr="0030063A">
        <w:tc>
          <w:tcPr>
            <w:tcW w:w="2723" w:type="dxa"/>
          </w:tcPr>
          <w:p w14:paraId="7B544A65" w14:textId="77777777" w:rsidR="002E71EF" w:rsidRPr="002E71EF" w:rsidRDefault="002E71EF" w:rsidP="002E71E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E71E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Risk management procedures for refrigerants</w:t>
            </w:r>
          </w:p>
        </w:tc>
        <w:tc>
          <w:tcPr>
            <w:tcW w:w="6293" w:type="dxa"/>
          </w:tcPr>
          <w:p w14:paraId="6BB70E2F" w14:textId="1A3A7509" w:rsidR="002E71EF" w:rsidRPr="002E71EF" w:rsidRDefault="002E71EF" w:rsidP="002E71E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E71EF">
              <w:rPr>
                <w:rFonts w:ascii="Century Gothic" w:hAnsi="Century Gothic"/>
                <w:sz w:val="20"/>
                <w:szCs w:val="20"/>
              </w:rPr>
              <w:t>https://www.arctick.org/media/1167/risk-management-plan-template.pdf</w:t>
            </w:r>
            <w:r w:rsidRPr="002E71E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E71EF" w:rsidRPr="002E71EF" w14:paraId="62527C81" w14:textId="77777777" w:rsidTr="0030063A">
        <w:tc>
          <w:tcPr>
            <w:tcW w:w="2723" w:type="dxa"/>
          </w:tcPr>
          <w:p w14:paraId="111DA011" w14:textId="77777777" w:rsidR="002E71EF" w:rsidRPr="002E71EF" w:rsidRDefault="002E71EF" w:rsidP="002E71E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E71E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Lubricating oil and dye in hybrid vehicles using electric AC compressors</w:t>
            </w:r>
          </w:p>
        </w:tc>
        <w:tc>
          <w:tcPr>
            <w:tcW w:w="6293" w:type="dxa"/>
          </w:tcPr>
          <w:p w14:paraId="38925EFA" w14:textId="165FBD82" w:rsidR="002E71EF" w:rsidRPr="002E71EF" w:rsidRDefault="002E71EF" w:rsidP="002E71E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E71EF">
              <w:rPr>
                <w:rFonts w:ascii="Century Gothic" w:hAnsi="Century Gothic"/>
                <w:sz w:val="20"/>
                <w:szCs w:val="20"/>
              </w:rPr>
              <w:t>https://www.arcltd.org.au/media/1009/lubricating-oil-and-dye.pdf</w:t>
            </w:r>
            <w:r w:rsidRPr="002E71E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3581CA62" w14:textId="77777777" w:rsidR="00C16996" w:rsidRDefault="00C16996" w:rsidP="00C16996"/>
    <w:sectPr w:rsidR="00C16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58BB" w14:textId="77777777" w:rsidR="002E71EF" w:rsidRDefault="002E71EF" w:rsidP="002E71EF">
      <w:pPr>
        <w:spacing w:after="0" w:line="240" w:lineRule="auto"/>
      </w:pPr>
      <w:r>
        <w:separator/>
      </w:r>
    </w:p>
  </w:endnote>
  <w:endnote w:type="continuationSeparator" w:id="0">
    <w:p w14:paraId="0BEAAE95" w14:textId="77777777" w:rsidR="002E71EF" w:rsidRDefault="002E71EF" w:rsidP="002E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1B62F" w14:textId="77777777" w:rsidR="002E71EF" w:rsidRDefault="002E71EF" w:rsidP="002E71EF">
      <w:pPr>
        <w:spacing w:after="0" w:line="240" w:lineRule="auto"/>
      </w:pPr>
      <w:r>
        <w:separator/>
      </w:r>
    </w:p>
  </w:footnote>
  <w:footnote w:type="continuationSeparator" w:id="0">
    <w:p w14:paraId="710C8FDD" w14:textId="77777777" w:rsidR="002E71EF" w:rsidRDefault="002E71EF" w:rsidP="002E7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96"/>
    <w:rsid w:val="00186570"/>
    <w:rsid w:val="001E34F0"/>
    <w:rsid w:val="002E71EF"/>
    <w:rsid w:val="009A2D7C"/>
    <w:rsid w:val="00A96E5C"/>
    <w:rsid w:val="00C1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0D19"/>
  <w15:chartTrackingRefBased/>
  <w15:docId w15:val="{BE7E5534-574C-4A3D-9615-D35F3604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71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1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7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EF"/>
  </w:style>
  <w:style w:type="paragraph" w:styleId="Footer">
    <w:name w:val="footer"/>
    <w:basedOn w:val="Normal"/>
    <w:link w:val="FooterChar"/>
    <w:uiPriority w:val="99"/>
    <w:unhideWhenUsed/>
    <w:rsid w:val="002E7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ltd.org.au/media/1074/auto-gas-bookle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rcltd.org.au/media/1073/auto-gas-wall-char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Harley</dc:creator>
  <cp:keywords/>
  <dc:description/>
  <cp:lastModifiedBy>Liam Harley</cp:lastModifiedBy>
  <cp:revision>3</cp:revision>
  <dcterms:created xsi:type="dcterms:W3CDTF">2022-02-08T02:58:00Z</dcterms:created>
  <dcterms:modified xsi:type="dcterms:W3CDTF">2022-02-14T03:30:00Z</dcterms:modified>
</cp:coreProperties>
</file>